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Härryda kommunfullmäktige</w:t>
      </w:r>
    </w:p>
    <w:p>
      <w:pPr>
        <w:pStyle w:val="Heading1"/>
      </w:pPr>
      <w:r>
        <w:t xml:space="preserve">Förbättrat underhåll av vägar och cykelvägar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Härryda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Kommunens tekniska förvaltning rapporterar eftersatt underhåll på flera lokala vägar och gång- och cykelvägar. Bra infrastruktur är viktigt för säkerhet, hälsa och klimatomställning.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Härryda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en tioårig underhållsplan för vägar och cykelvägar antas.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minst 5 km nya eller upprustade cykelvägar byggs per år.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belysning och skyltning förbättras vid skolor och busshållplatser.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budget för underhåll ökas med 10 procent från 2027.</w:t>
      </w:r>
    </w:p>
    <w:p>
      <w:pPr>
        <w:spacing w:before="360"/>
      </w:pPr>
    </w:p>
    <w:p>
      <w:r>
        <w:t xml:space="preserve">Härryda,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Härryda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2026-07-14T00:17:16.996Z</dcterms:created>
  <dcterms:modified xsi:type="dcterms:W3CDTF">2026-07-14T00:17:16.996Z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